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Zentrale Vergabestelle</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014/2026</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